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91722" w14:textId="6B38102F" w:rsidR="00F26252" w:rsidRPr="00F26252" w:rsidRDefault="00F26252" w:rsidP="002553E2">
      <w:pPr>
        <w:spacing w:before="72" w:after="72" w:line="276" w:lineRule="auto"/>
        <w:jc w:val="right"/>
        <w:rPr>
          <w:rFonts w:eastAsia="Times New Roman"/>
          <w:b/>
          <w:bCs/>
          <w:szCs w:val="28"/>
        </w:rPr>
      </w:pPr>
      <w:r w:rsidRPr="00F2625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60D1CB3D" wp14:editId="1F7AAE31">
                <wp:simplePos x="0" y="0"/>
                <wp:positionH relativeFrom="margin">
                  <wp:posOffset>4136163</wp:posOffset>
                </wp:positionH>
                <wp:positionV relativeFrom="paragraph">
                  <wp:posOffset>0</wp:posOffset>
                </wp:positionV>
                <wp:extent cx="1897167" cy="728663"/>
                <wp:effectExtent l="0" t="0" r="27305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7167" cy="7286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BF1CAE7" w14:textId="27656DC6" w:rsidR="00F26252" w:rsidRDefault="00F26252" w:rsidP="00E37D9E">
                            <w:pPr>
                              <w:spacing w:after="0" w:line="240" w:lineRule="auto"/>
                              <w:ind w:left="-113" w:right="-113" w:hanging="141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 xml:space="preserve">Mẫu số: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02/TB-TĐT</w:t>
                            </w:r>
                          </w:p>
                          <w:p w14:paraId="7601DB41" w14:textId="77777777" w:rsidR="00F26252" w:rsidRPr="00E37D9E" w:rsidRDefault="00F26252" w:rsidP="00E37D9E">
                            <w:pPr>
                              <w:spacing w:after="0" w:line="240" w:lineRule="auto"/>
                              <w:ind w:left="-113" w:right="-113" w:hanging="141"/>
                              <w:jc w:val="center"/>
                              <w:textDirection w:val="btLr"/>
                              <w:rPr>
                                <w:sz w:val="26"/>
                                <w:szCs w:val="20"/>
                              </w:rPr>
                            </w:pPr>
                            <w:r w:rsidRPr="00E37D9E">
                              <w:rPr>
                                <w:i/>
                                <w:color w:val="000000"/>
                                <w:sz w:val="18"/>
                                <w:szCs w:val="20"/>
                              </w:rPr>
                              <w:t>(Kèm theo Thông tư số 89/2026/TT-BTC ngày 30 tháng 6 năm 2026 của Bộ trưởng Bộ Tài chính)</w:t>
                            </w:r>
                          </w:p>
                          <w:p w14:paraId="40453690" w14:textId="77777777" w:rsidR="00F26252" w:rsidRDefault="00F26252" w:rsidP="00E37D9E">
                            <w:pPr>
                              <w:spacing w:line="277" w:lineRule="auto"/>
                              <w:ind w:left="-113" w:right="-113" w:firstLine="607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1CB3D" id="Rectangle 1" o:spid="_x0000_s1026" style="position:absolute;left:0;text-align:left;margin-left:325.7pt;margin-top:0;width:149.4pt;height:57.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">
                <v:stroke startarrowwidth="narrow" startarrowlength="short" endarrowwidth="narrow" endarrowlength="short" miterlimit="5243f"/>
                <v:textbox inset="2.53958mm,1.2694mm,2.53958mm,1.2694mm">
                  <w:txbxContent>
                    <w:p w14:paraId="2BF1CAE7" w14:textId="27656DC6" w:rsidR="00F26252" w:rsidRDefault="00F26252" w:rsidP="00E37D9E">
                      <w:pPr>
                        <w:spacing w:after="0" w:line="240" w:lineRule="auto"/>
                        <w:ind w:left="-113" w:right="-113" w:hanging="141"/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0"/>
                        </w:rPr>
                        <w:t xml:space="preserve">Mẫu số: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02/TB-TĐT</w:t>
                      </w:r>
                    </w:p>
                    <w:p w14:paraId="7601DB41" w14:textId="77777777" w:rsidR="00F26252" w:rsidRPr="00E37D9E" w:rsidRDefault="00F26252" w:rsidP="00E37D9E">
                      <w:pPr>
                        <w:spacing w:after="0" w:line="240" w:lineRule="auto"/>
                        <w:ind w:left="-113" w:right="-113" w:hanging="141"/>
                        <w:jc w:val="center"/>
                        <w:textDirection w:val="btLr"/>
                        <w:rPr>
                          <w:sz w:val="26"/>
                          <w:szCs w:val="20"/>
                        </w:rPr>
                      </w:pPr>
                      <w:r w:rsidRPr="00E37D9E">
                        <w:rPr>
                          <w:i/>
                          <w:color w:val="000000"/>
                          <w:sz w:val="18"/>
                          <w:szCs w:val="20"/>
                        </w:rPr>
                        <w:t>(Kèm theo Thông tư số 89/2026/TT-BTC ngày 30 tháng 6 năm 2026 của Bộ trưởng Bộ Tài chính)</w:t>
                      </w:r>
                    </w:p>
                    <w:p w14:paraId="40453690" w14:textId="77777777" w:rsidR="00F26252" w:rsidRDefault="00F26252" w:rsidP="00E37D9E">
                      <w:pPr>
                        <w:spacing w:line="277" w:lineRule="auto"/>
                        <w:ind w:left="-113" w:right="-113" w:firstLine="607"/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279CD7" w14:textId="77777777" w:rsidR="00F26252" w:rsidRPr="00F26252" w:rsidRDefault="00F26252" w:rsidP="002553E2">
      <w:pPr>
        <w:spacing w:before="72" w:after="72" w:line="276" w:lineRule="auto"/>
        <w:jc w:val="right"/>
        <w:rPr>
          <w:rFonts w:eastAsia="Times New Roman"/>
          <w:b/>
          <w:bCs/>
          <w:szCs w:val="28"/>
        </w:rPr>
      </w:pPr>
    </w:p>
    <w:p w14:paraId="1CCC3091" w14:textId="77777777" w:rsidR="00F26252" w:rsidRPr="00F26252" w:rsidRDefault="00F26252" w:rsidP="002553E2">
      <w:pPr>
        <w:spacing w:before="72" w:after="72" w:line="276" w:lineRule="auto"/>
        <w:jc w:val="right"/>
        <w:rPr>
          <w:rFonts w:eastAsia="Times New Roman"/>
          <w:b/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68"/>
        <w:gridCol w:w="6120"/>
      </w:tblGrid>
      <w:tr w:rsidR="00510EA5" w:rsidRPr="00F26252" w14:paraId="5FDA8829" w14:textId="77777777" w:rsidTr="0020038C">
        <w:tc>
          <w:tcPr>
            <w:tcW w:w="3168" w:type="dxa"/>
          </w:tcPr>
          <w:p w14:paraId="21AFC9FC" w14:textId="77777777" w:rsidR="00510EA5" w:rsidRPr="00F26252" w:rsidRDefault="00510EA5" w:rsidP="00510EA5">
            <w:pPr>
              <w:spacing w:after="0" w:line="240" w:lineRule="auto"/>
              <w:ind w:firstLine="0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F26252">
              <w:rPr>
                <w:rFonts w:eastAsia="Times New Roman"/>
                <w:sz w:val="26"/>
                <w:szCs w:val="26"/>
                <w:lang w:val="nl-NL"/>
              </w:rPr>
              <w:t>BỘ TÀI CHÍNH</w:t>
            </w:r>
          </w:p>
          <w:p w14:paraId="6FE481B7" w14:textId="3FED5B39" w:rsidR="00510EA5" w:rsidRPr="00F26252" w:rsidRDefault="00510EA5" w:rsidP="00510EA5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F26252">
              <w:rPr>
                <w:rFonts w:eastAsia="Times New Roman"/>
                <w:b/>
                <w:sz w:val="26"/>
                <w:szCs w:val="26"/>
                <w:lang w:val="nl-NL"/>
              </w:rPr>
              <w:t>CỤC THUẾ</w:t>
            </w:r>
          </w:p>
          <w:p w14:paraId="2C513A06" w14:textId="00EBB4ED" w:rsidR="00510EA5" w:rsidRPr="00F26252" w:rsidRDefault="00510EA5" w:rsidP="00510EA5">
            <w:pPr>
              <w:spacing w:after="0" w:line="240" w:lineRule="auto"/>
              <w:ind w:firstLine="0"/>
              <w:jc w:val="center"/>
              <w:rPr>
                <w:rFonts w:eastAsia="Times New Roman"/>
                <w:sz w:val="26"/>
                <w:szCs w:val="28"/>
                <w:lang w:val="nl-NL"/>
              </w:rPr>
            </w:pPr>
            <w:r w:rsidRPr="00F26252">
              <w:rPr>
                <w:rFonts w:eastAsia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876B74" wp14:editId="514C8DE0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45720</wp:posOffset>
                      </wp:positionV>
                      <wp:extent cx="946150" cy="0"/>
                      <wp:effectExtent l="9525" t="13335" r="6350" b="5715"/>
                      <wp:wrapNone/>
                      <wp:docPr id="1936845035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6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E524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37.95pt;margin-top:3.6pt;width:74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"/>
                  </w:pict>
                </mc:Fallback>
              </mc:AlternateContent>
            </w:r>
          </w:p>
          <w:p w14:paraId="432BCB6D" w14:textId="77777777" w:rsidR="00510EA5" w:rsidRPr="00F26252" w:rsidRDefault="00510EA5" w:rsidP="00510EA5">
            <w:pPr>
              <w:spacing w:after="0" w:line="240" w:lineRule="auto"/>
              <w:ind w:firstLine="0"/>
              <w:jc w:val="left"/>
              <w:rPr>
                <w:rFonts w:eastAsia="Times New Roman"/>
                <w:sz w:val="26"/>
                <w:szCs w:val="26"/>
                <w:lang w:val="nl-NL"/>
              </w:rPr>
            </w:pPr>
            <w:r w:rsidRPr="00F26252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F26252">
              <w:rPr>
                <w:rFonts w:eastAsia="Times New Roman"/>
                <w:sz w:val="26"/>
                <w:szCs w:val="26"/>
              </w:rPr>
              <w:t>Số: ........./TB-TĐT</w:t>
            </w:r>
          </w:p>
        </w:tc>
        <w:tc>
          <w:tcPr>
            <w:tcW w:w="6120" w:type="dxa"/>
          </w:tcPr>
          <w:p w14:paraId="0227E6DF" w14:textId="77777777" w:rsidR="00510EA5" w:rsidRPr="00F26252" w:rsidRDefault="00510EA5" w:rsidP="00510EA5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F26252">
              <w:rPr>
                <w:rFonts w:eastAsia="Times New Roman"/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14:paraId="4FD0BD6C" w14:textId="77777777" w:rsidR="00510EA5" w:rsidRPr="00F26252" w:rsidRDefault="00510EA5" w:rsidP="00510EA5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szCs w:val="26"/>
                <w:lang w:val="nl-NL"/>
              </w:rPr>
            </w:pPr>
            <w:r w:rsidRPr="00F26252">
              <w:rPr>
                <w:rFonts w:eastAsia="Times New Roman"/>
                <w:b/>
                <w:szCs w:val="26"/>
                <w:lang w:val="nl-NL"/>
              </w:rPr>
              <w:t>Độc lập- Tự do- Hạnh phúc</w:t>
            </w:r>
          </w:p>
          <w:p w14:paraId="15FFABDC" w14:textId="44E8D86D" w:rsidR="00510EA5" w:rsidRPr="00F26252" w:rsidRDefault="00510EA5" w:rsidP="00510EA5">
            <w:pPr>
              <w:spacing w:after="0" w:line="240" w:lineRule="auto"/>
              <w:ind w:firstLine="0"/>
              <w:jc w:val="center"/>
              <w:rPr>
                <w:rFonts w:eastAsia="Times New Roman"/>
                <w:i/>
                <w:sz w:val="26"/>
                <w:szCs w:val="28"/>
              </w:rPr>
            </w:pPr>
            <w:r w:rsidRPr="00F26252">
              <w:rPr>
                <w:rFonts w:eastAsia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320327" wp14:editId="5562A88C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49530</wp:posOffset>
                      </wp:positionV>
                      <wp:extent cx="2113915" cy="635"/>
                      <wp:effectExtent l="6350" t="12700" r="13335" b="5715"/>
                      <wp:wrapNone/>
                      <wp:docPr id="272172788" name="Connector: Elbow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3915" cy="635"/>
                              </a:xfrm>
                              <a:prstGeom prst="bentConnector3">
                                <a:avLst>
                                  <a:gd name="adj1" fmla="val 4998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5DC6E0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or: Elbow 3" o:spid="_x0000_s1026" type="#_x0000_t34" style="position:absolute;margin-left:66.05pt;margin-top:3.9pt;width:166.4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" adj="10797"/>
                  </w:pict>
                </mc:Fallback>
              </mc:AlternateContent>
            </w:r>
          </w:p>
          <w:p w14:paraId="0C70D651" w14:textId="77777777" w:rsidR="00510EA5" w:rsidRPr="00F26252" w:rsidRDefault="00510EA5" w:rsidP="00510EA5">
            <w:pPr>
              <w:spacing w:after="0" w:line="240" w:lineRule="auto"/>
              <w:ind w:firstLine="0"/>
              <w:jc w:val="left"/>
              <w:rPr>
                <w:rFonts w:eastAsia="Times New Roman"/>
                <w:szCs w:val="28"/>
                <w:lang w:val="nl-NL"/>
              </w:rPr>
            </w:pPr>
            <w:r w:rsidRPr="00F26252">
              <w:rPr>
                <w:rFonts w:eastAsia="Times New Roman"/>
                <w:bCs/>
                <w:i/>
                <w:szCs w:val="28"/>
                <w:lang w:val="nl-NL"/>
              </w:rPr>
              <w:t xml:space="preserve">                    ....., ngày......tháng......năm.....</w:t>
            </w:r>
            <w:r w:rsidRPr="00F26252">
              <w:rPr>
                <w:rFonts w:eastAsia="Times New Roman"/>
                <w:szCs w:val="28"/>
              </w:rPr>
              <w:t xml:space="preserve">     </w:t>
            </w:r>
          </w:p>
        </w:tc>
      </w:tr>
    </w:tbl>
    <w:p w14:paraId="32340EED" w14:textId="77777777" w:rsidR="00510EA5" w:rsidRPr="00F26252" w:rsidRDefault="00510EA5" w:rsidP="002553E2">
      <w:pPr>
        <w:spacing w:after="200" w:line="288" w:lineRule="auto"/>
        <w:ind w:firstLine="0"/>
        <w:rPr>
          <w:rFonts w:eastAsia="Times New Roman"/>
          <w:sz w:val="24"/>
          <w:szCs w:val="24"/>
        </w:rPr>
      </w:pPr>
    </w:p>
    <w:p w14:paraId="5F9021E2" w14:textId="77777777" w:rsidR="00A13D07" w:rsidRPr="00A13D07" w:rsidRDefault="00A13D07" w:rsidP="00A13D07">
      <w:pPr>
        <w:spacing w:after="0" w:line="240" w:lineRule="auto"/>
        <w:ind w:firstLine="0"/>
        <w:jc w:val="center"/>
        <w:rPr>
          <w:rFonts w:eastAsia="Times New Roman"/>
          <w:kern w:val="2"/>
          <w:szCs w:val="28"/>
          <w14:ligatures w14:val="standardContextual"/>
        </w:rPr>
      </w:pPr>
      <w:bookmarkStart w:id="0" w:name="chuong_pl_8_name"/>
      <w:r w:rsidRPr="00A13D07">
        <w:rPr>
          <w:rFonts w:eastAsia="Times New Roman"/>
          <w:b/>
          <w:bCs/>
          <w:kern w:val="2"/>
          <w:szCs w:val="28"/>
          <w14:ligatures w14:val="standardContextual"/>
        </w:rPr>
        <w:t>THÔNG BÁO</w:t>
      </w:r>
      <w:bookmarkEnd w:id="0"/>
    </w:p>
    <w:p w14:paraId="3770C606" w14:textId="77777777" w:rsidR="00A13D07" w:rsidRPr="00A13D07" w:rsidRDefault="00A13D07" w:rsidP="00A13D07">
      <w:pPr>
        <w:spacing w:after="0" w:line="240" w:lineRule="auto"/>
        <w:ind w:firstLine="0"/>
        <w:jc w:val="center"/>
        <w:rPr>
          <w:rFonts w:eastAsia="Times New Roman"/>
          <w:b/>
          <w:bCs/>
          <w:kern w:val="2"/>
          <w:szCs w:val="28"/>
          <w:lang w:val="vi-VN"/>
          <w14:ligatures w14:val="standardContextual"/>
        </w:rPr>
      </w:pPr>
      <w:r w:rsidRPr="00A13D07">
        <w:rPr>
          <w:rFonts w:eastAsia="Times New Roman"/>
          <w:b/>
          <w:bCs/>
          <w:kern w:val="2"/>
          <w:szCs w:val="28"/>
          <w14:ligatures w14:val="standardContextual"/>
        </w:rPr>
        <w:t xml:space="preserve">Về việc sự cố kỹ thuật của </w:t>
      </w:r>
      <w:r w:rsidRPr="00A13D07">
        <w:rPr>
          <w:rFonts w:eastAsia="Times New Roman"/>
          <w:b/>
          <w:bCs/>
          <w:i/>
          <w:iCs/>
          <w:kern w:val="2"/>
          <w:szCs w:val="28"/>
          <w:lang w:val="vi-VN"/>
          <w14:ligatures w14:val="standardContextual"/>
        </w:rPr>
        <w:t>&lt;</w:t>
      </w:r>
      <w:r w:rsidRPr="00A13D07">
        <w:rPr>
          <w:rFonts w:eastAsia="Times New Roman"/>
          <w:b/>
          <w:bCs/>
          <w:i/>
          <w:iCs/>
          <w:kern w:val="2"/>
          <w:szCs w:val="28"/>
          <w14:ligatures w14:val="standardContextual"/>
        </w:rPr>
        <w:t>Hệ thống thông tin quản lý thuế</w:t>
      </w:r>
      <w:r w:rsidRPr="00A13D07">
        <w:rPr>
          <w:rFonts w:eastAsia="Times New Roman"/>
          <w:b/>
          <w:bCs/>
          <w:i/>
          <w:iCs/>
          <w:kern w:val="2"/>
          <w:szCs w:val="28"/>
          <w:lang w:val="vi-VN"/>
          <w14:ligatures w14:val="standardContextual"/>
        </w:rPr>
        <w:t>&gt;</w:t>
      </w:r>
    </w:p>
    <w:p w14:paraId="7C69B5BC" w14:textId="77777777" w:rsidR="00A13D07" w:rsidRPr="00A13D07" w:rsidRDefault="00A13D07" w:rsidP="00A13D07">
      <w:pPr>
        <w:spacing w:after="0" w:line="288" w:lineRule="auto"/>
        <w:ind w:firstLine="0"/>
        <w:rPr>
          <w:rFonts w:eastAsia="Times New Roman"/>
          <w:kern w:val="2"/>
          <w:szCs w:val="28"/>
          <w:lang w:val="vi-VN"/>
          <w14:ligatures w14:val="standardContextual"/>
        </w:rPr>
      </w:pPr>
      <w:r w:rsidRPr="00A13D07">
        <w:rPr>
          <w:rFonts w:eastAsia="Times New Roman"/>
          <w:noProof/>
          <w:kern w:val="2"/>
          <w:sz w:val="26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860255" wp14:editId="34146792">
                <wp:simplePos x="0" y="0"/>
                <wp:positionH relativeFrom="column">
                  <wp:posOffset>1873719</wp:posOffset>
                </wp:positionH>
                <wp:positionV relativeFrom="paragraph">
                  <wp:posOffset>73660</wp:posOffset>
                </wp:positionV>
                <wp:extent cx="2153920" cy="0"/>
                <wp:effectExtent l="0" t="0" r="0" b="0"/>
                <wp:wrapNone/>
                <wp:docPr id="110652833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3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7B7B3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55pt,5.8pt" to="317.1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"/>
            </w:pict>
          </mc:Fallback>
        </mc:AlternateContent>
      </w:r>
    </w:p>
    <w:p w14:paraId="7E6DDA2A" w14:textId="77777777" w:rsidR="00A13D07" w:rsidRPr="00A13D07" w:rsidRDefault="00A13D07" w:rsidP="00A13D07">
      <w:pPr>
        <w:spacing w:after="0" w:line="288" w:lineRule="auto"/>
        <w:ind w:firstLine="709"/>
        <w:rPr>
          <w:rFonts w:eastAsia="Times New Roman"/>
          <w:kern w:val="2"/>
          <w:sz w:val="20"/>
          <w:szCs w:val="20"/>
          <w:lang w:val="vi-VN"/>
          <w14:ligatures w14:val="standardContextual"/>
        </w:rPr>
      </w:pPr>
    </w:p>
    <w:p w14:paraId="57577A9D" w14:textId="77777777" w:rsidR="00A13D07" w:rsidRPr="00A13D07" w:rsidRDefault="00A13D07" w:rsidP="00A13D07">
      <w:pPr>
        <w:spacing w:before="120" w:line="240" w:lineRule="auto"/>
        <w:ind w:firstLine="709"/>
        <w:rPr>
          <w:rFonts w:eastAsia="Times New Roman"/>
          <w:kern w:val="2"/>
          <w:szCs w:val="28"/>
          <w:lang w:val="vi-VN"/>
          <w14:ligatures w14:val="standardContextual"/>
        </w:rPr>
      </w:pP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 xml:space="preserve">Căn cứ quy định tại Luật Quản lý thuế ngày </w:t>
      </w:r>
      <w:r w:rsidRPr="00A13D07">
        <w:rPr>
          <w:rFonts w:eastAsia="Times New Roman"/>
          <w:kern w:val="2"/>
          <w:szCs w:val="28"/>
          <w14:ligatures w14:val="standardContextual"/>
        </w:rPr>
        <w:t>10/12/2025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>;</w:t>
      </w:r>
    </w:p>
    <w:p w14:paraId="5207AE87" w14:textId="77777777" w:rsidR="00A13D07" w:rsidRPr="00A13D07" w:rsidRDefault="00A13D07" w:rsidP="00A13D07">
      <w:pPr>
        <w:spacing w:before="120" w:line="240" w:lineRule="auto"/>
        <w:ind w:firstLine="709"/>
        <w:rPr>
          <w:rFonts w:eastAsia="Times New Roman"/>
          <w:kern w:val="2"/>
          <w:szCs w:val="28"/>
          <w:lang w:val="vi-VN"/>
          <w14:ligatures w14:val="standardContextual"/>
        </w:rPr>
      </w:pP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 xml:space="preserve">Căn cứ quy định tại </w:t>
      </w:r>
      <w:r w:rsidRPr="00A13D07">
        <w:rPr>
          <w:rFonts w:eastAsia="Times New Roman"/>
          <w:kern w:val="2"/>
          <w:szCs w:val="28"/>
          <w14:ligatures w14:val="standardContextual"/>
        </w:rPr>
        <w:t>khoản 3 Điều 12 Thông tư số 89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>/2026/TT-BTC ngày</w:t>
      </w:r>
      <w:r w:rsidRPr="00A13D07">
        <w:rPr>
          <w:rFonts w:eastAsia="Times New Roman"/>
          <w:kern w:val="2"/>
          <w:szCs w:val="28"/>
          <w14:ligatures w14:val="standardContextual"/>
        </w:rPr>
        <w:t xml:space="preserve"> 30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>/</w:t>
      </w:r>
      <w:r w:rsidRPr="00A13D07">
        <w:rPr>
          <w:rFonts w:eastAsia="Times New Roman"/>
          <w:kern w:val="2"/>
          <w:szCs w:val="28"/>
          <w14:ligatures w14:val="standardContextual"/>
        </w:rPr>
        <w:t>6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>/2026</w:t>
      </w:r>
      <w:r w:rsidRPr="00A13D07">
        <w:rPr>
          <w:rFonts w:eastAsia="Times New Roman"/>
          <w:kern w:val="2"/>
          <w:szCs w:val="28"/>
          <w14:ligatures w14:val="standardContextual"/>
        </w:rPr>
        <w:t xml:space="preserve"> 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 xml:space="preserve">của Bộ trưởng Bộ Tài chính. </w:t>
      </w:r>
    </w:p>
    <w:p w14:paraId="0BBF548D" w14:textId="77777777" w:rsidR="00A13D07" w:rsidRPr="00A13D07" w:rsidRDefault="00A13D07" w:rsidP="00A13D07">
      <w:pPr>
        <w:spacing w:before="120" w:line="240" w:lineRule="auto"/>
        <w:ind w:firstLine="709"/>
        <w:rPr>
          <w:rFonts w:eastAsia="Times New Roman"/>
          <w:i/>
          <w:iCs/>
          <w:kern w:val="2"/>
          <w:szCs w:val="28"/>
          <w14:ligatures w14:val="standardContextual"/>
        </w:rPr>
      </w:pPr>
      <w:r w:rsidRPr="00A13D07">
        <w:rPr>
          <w:rFonts w:eastAsia="Times New Roman"/>
          <w:i/>
          <w:iCs/>
          <w:kern w:val="2"/>
          <w:szCs w:val="28"/>
          <w:lang w:val="vi-VN"/>
          <w14:ligatures w14:val="standardContextual"/>
        </w:rPr>
        <w:t>&lt;Trường hợp thông báo về sự cố kỹ thuật&gt;</w:t>
      </w:r>
    </w:p>
    <w:p w14:paraId="461B6117" w14:textId="77777777" w:rsidR="00A13D07" w:rsidRPr="00A13D07" w:rsidRDefault="00A13D07" w:rsidP="00A13D07">
      <w:pPr>
        <w:spacing w:before="120" w:line="240" w:lineRule="auto"/>
        <w:ind w:firstLine="709"/>
        <w:rPr>
          <w:rFonts w:eastAsia="Times New Roman"/>
          <w:strike/>
          <w:kern w:val="2"/>
          <w:szCs w:val="28"/>
          <w14:ligatures w14:val="standardContextual"/>
        </w:rPr>
      </w:pP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 xml:space="preserve">Do sự cố kỹ thuật của </w:t>
      </w:r>
      <w:r w:rsidRPr="00A13D07">
        <w:rPr>
          <w:rFonts w:eastAsia="Times New Roman"/>
          <w:i/>
          <w:iCs/>
          <w:kern w:val="2"/>
          <w:szCs w:val="28"/>
          <w:lang w:val="vi-VN"/>
          <w14:ligatures w14:val="standardContextual"/>
        </w:rPr>
        <w:t>&lt;</w:t>
      </w:r>
      <w:r w:rsidRPr="00A13D07">
        <w:rPr>
          <w:rFonts w:eastAsia="Times New Roman"/>
          <w:i/>
          <w:iCs/>
          <w:kern w:val="2"/>
          <w:szCs w:val="28"/>
          <w14:ligatures w14:val="standardContextual"/>
        </w:rPr>
        <w:t>Hệ thống thông tin quản lý thuế</w:t>
      </w:r>
      <w:r w:rsidRPr="00A13D07">
        <w:rPr>
          <w:rFonts w:eastAsia="Times New Roman"/>
          <w:i/>
          <w:iCs/>
          <w:kern w:val="2"/>
          <w:szCs w:val="28"/>
          <w:lang w:val="vi-VN"/>
          <w14:ligatures w14:val="standardContextual"/>
        </w:rPr>
        <w:t>&gt;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 xml:space="preserve">, cơ quan thuế thông báo tạm dừng việc nhận hồ sơ, chứng từ điện </w:t>
      </w:r>
      <w:r w:rsidRPr="00A13D07">
        <w:rPr>
          <w:rFonts w:eastAsia="Times New Roman"/>
          <w:kern w:val="2"/>
          <w:szCs w:val="28"/>
          <w14:ligatures w14:val="standardContextual"/>
        </w:rPr>
        <w:t>tử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 xml:space="preserve"> của người nộp thuế từ ………… ngày… tháng… năm…. Cơ quan thuế </w:t>
      </w:r>
      <w:r w:rsidRPr="00A13D07">
        <w:rPr>
          <w:rFonts w:eastAsia="Times New Roman"/>
          <w:i/>
          <w:iCs/>
          <w:kern w:val="2"/>
          <w:szCs w:val="28"/>
          <w:lang w:val="vi-VN"/>
          <w14:ligatures w14:val="standardContextual"/>
        </w:rPr>
        <w:t>&lt;đang thực hiện khắc phục sự cố&gt;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>. Sau khi sự cố được khắc phục, cơ quan thuế sẽ thông báo cho người nộp thuế được biết.</w:t>
      </w:r>
    </w:p>
    <w:p w14:paraId="23688E37" w14:textId="77777777" w:rsidR="00A13D07" w:rsidRPr="00A13D07" w:rsidRDefault="00A13D07" w:rsidP="00A13D07">
      <w:pPr>
        <w:spacing w:before="120" w:line="240" w:lineRule="auto"/>
        <w:ind w:firstLine="709"/>
        <w:rPr>
          <w:rFonts w:eastAsia="Times New Roman"/>
          <w:kern w:val="2"/>
          <w:szCs w:val="28"/>
          <w:lang w:val="vi-VN"/>
          <w14:ligatures w14:val="standardContextual"/>
        </w:rPr>
      </w:pPr>
      <w:r w:rsidRPr="00A13D07">
        <w:rPr>
          <w:rFonts w:eastAsia="Times New Roman"/>
          <w:i/>
          <w:iCs/>
          <w:kern w:val="2"/>
          <w:szCs w:val="28"/>
          <w:lang w:val="vi-VN"/>
          <w14:ligatures w14:val="standardContextual"/>
        </w:rPr>
        <w:t>&lt;Trường hợp thông báo sự cố kỹ thuật đã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 xml:space="preserve"> </w:t>
      </w:r>
      <w:r w:rsidRPr="00A13D07">
        <w:rPr>
          <w:rFonts w:eastAsia="Times New Roman"/>
          <w:i/>
          <w:iCs/>
          <w:kern w:val="2"/>
          <w:szCs w:val="28"/>
          <w:lang w:val="vi-VN"/>
          <w14:ligatures w14:val="standardContextual"/>
        </w:rPr>
        <w:t>được khắc phục&gt;</w:t>
      </w:r>
    </w:p>
    <w:p w14:paraId="7D24AC2B" w14:textId="77777777" w:rsidR="00A13D07" w:rsidRPr="00A13D07" w:rsidRDefault="00A13D07" w:rsidP="00A13D07">
      <w:pPr>
        <w:spacing w:before="120" w:line="240" w:lineRule="auto"/>
        <w:ind w:firstLine="709"/>
        <w:rPr>
          <w:rFonts w:eastAsia="Times New Roman"/>
          <w:kern w:val="2"/>
          <w:szCs w:val="28"/>
          <w:lang w:val="vi-VN"/>
          <w14:ligatures w14:val="standardContextual"/>
        </w:rPr>
      </w:pP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 xml:space="preserve">Ngày… tháng… năm…, cơ quan thuế có Thông báo số ....... /TB-TĐT về </w:t>
      </w:r>
      <w:r w:rsidRPr="00A13D07">
        <w:rPr>
          <w:rFonts w:eastAsia="Times New Roman"/>
          <w:i/>
          <w:iCs/>
          <w:kern w:val="2"/>
          <w:szCs w:val="28"/>
          <w:lang w:val="vi-VN"/>
          <w14:ligatures w14:val="standardContextual"/>
        </w:rPr>
        <w:t>&lt;sự cố kỹ thuật của Hệ thống thông tin quản lý thuế&gt;. 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 xml:space="preserve">Đến nay, sự cố đã được khắc phục, đề nghị người nộp thuế </w:t>
      </w:r>
      <w:r w:rsidRPr="00A13D07">
        <w:rPr>
          <w:rFonts w:eastAsia="Times New Roman"/>
          <w:kern w:val="2"/>
          <w:szCs w:val="28"/>
          <w14:ligatures w14:val="standardContextual"/>
        </w:rPr>
        <w:t xml:space="preserve">tiếp 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 xml:space="preserve">tục thực hiện các giao dịch điện tử qua </w:t>
      </w:r>
      <w:r w:rsidRPr="00A13D07">
        <w:rPr>
          <w:rFonts w:eastAsia="Times New Roman"/>
          <w:i/>
          <w:iCs/>
          <w:kern w:val="2"/>
          <w:szCs w:val="28"/>
          <w:lang w:val="vi-VN"/>
          <w14:ligatures w14:val="standardContextual"/>
        </w:rPr>
        <w:t>&lt;</w:t>
      </w:r>
      <w:r w:rsidRPr="00A13D07">
        <w:rPr>
          <w:rFonts w:eastAsia="Times New Roman"/>
          <w:i/>
          <w:iCs/>
          <w:kern w:val="2"/>
          <w:szCs w:val="28"/>
          <w14:ligatures w14:val="standardContextual"/>
        </w:rPr>
        <w:t>Hệ thống thông tin quản lý thuế</w:t>
      </w:r>
      <w:r w:rsidRPr="00A13D07">
        <w:rPr>
          <w:rFonts w:eastAsia="Times New Roman"/>
          <w:i/>
          <w:iCs/>
          <w:kern w:val="2"/>
          <w:szCs w:val="28"/>
          <w:lang w:val="vi-VN"/>
          <w14:ligatures w14:val="standardContextual"/>
        </w:rPr>
        <w:t>&gt;</w:t>
      </w:r>
      <w:r w:rsidRPr="00A13D07">
        <w:rPr>
          <w:rFonts w:eastAsia="Times New Roman"/>
          <w:kern w:val="2"/>
          <w:szCs w:val="28"/>
          <w14:ligatures w14:val="standardContextual"/>
        </w:rPr>
        <w:t xml:space="preserve"> 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>theo quy định.</w:t>
      </w:r>
    </w:p>
    <w:p w14:paraId="02EDE5CF" w14:textId="77777777" w:rsidR="00A13D07" w:rsidRPr="00A13D07" w:rsidRDefault="00A13D07" w:rsidP="00A13D07">
      <w:pPr>
        <w:spacing w:before="120" w:line="240" w:lineRule="auto"/>
        <w:ind w:firstLine="709"/>
        <w:rPr>
          <w:rFonts w:eastAsia="Times New Roman"/>
          <w:kern w:val="2"/>
          <w:szCs w:val="28"/>
          <w:lang w:val="vi-VN"/>
          <w14:ligatures w14:val="standardContextual"/>
        </w:rPr>
      </w:pP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>Người nộp thuế cần biết thêm chi tiết, xin vui lòng truy cập theo đường dẫn: http://www.xxx.gdt.gov.vn hoặc liên hệ với &lt;</w:t>
      </w:r>
      <w:r w:rsidRPr="00A13D07">
        <w:rPr>
          <w:rFonts w:eastAsia="Times New Roman"/>
          <w:i/>
          <w:iCs/>
          <w:kern w:val="2"/>
          <w:szCs w:val="28"/>
          <w:lang w:val="vi-VN"/>
          <w14:ligatures w14:val="standardContextual"/>
        </w:rPr>
        <w:t>Tên cơ quan thuế quản lý trực tiếp</w:t>
      </w: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>&gt; để được hỗ trợ.</w:t>
      </w:r>
    </w:p>
    <w:p w14:paraId="7B95F729" w14:textId="77777777" w:rsidR="00A13D07" w:rsidRPr="00A13D07" w:rsidRDefault="00A13D07" w:rsidP="00A13D07">
      <w:pPr>
        <w:spacing w:before="120" w:line="240" w:lineRule="auto"/>
        <w:rPr>
          <w:rFonts w:eastAsia="Times New Roman"/>
          <w:kern w:val="2"/>
          <w:sz w:val="26"/>
          <w:szCs w:val="24"/>
          <w:lang w:val="vi-VN"/>
          <w14:ligatures w14:val="standardContextual"/>
        </w:rPr>
      </w:pPr>
      <w:r w:rsidRPr="00A13D07">
        <w:rPr>
          <w:rFonts w:eastAsia="Times New Roman"/>
          <w:kern w:val="2"/>
          <w:szCs w:val="28"/>
          <w:lang w:val="vi-VN"/>
          <w14:ligatures w14:val="standardContextual"/>
        </w:rPr>
        <w:t>Cơ quan thuế thông báo để người nộp thuế được biết và thực hiện./.</w:t>
      </w:r>
    </w:p>
    <w:p w14:paraId="4337CC3E" w14:textId="77777777" w:rsidR="00A13D07" w:rsidRPr="00A13D07" w:rsidRDefault="00A13D07" w:rsidP="00A13D07">
      <w:pPr>
        <w:spacing w:after="0" w:line="288" w:lineRule="auto"/>
        <w:ind w:firstLine="0"/>
        <w:rPr>
          <w:rFonts w:eastAsia="Times New Roman"/>
          <w:kern w:val="2"/>
          <w:sz w:val="26"/>
          <w:szCs w:val="24"/>
          <w:lang w:val="vi-VN"/>
          <w14:ligatures w14:val="standardContextual"/>
        </w:rPr>
      </w:pPr>
      <w:r w:rsidRPr="00A13D07">
        <w:rPr>
          <w:rFonts w:eastAsia="Times New Roman"/>
          <w:kern w:val="2"/>
          <w:sz w:val="26"/>
          <w:szCs w:val="24"/>
          <w:lang w:val="vi-VN"/>
          <w14:ligatures w14:val="standardContextual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A13D07" w:rsidRPr="00A13D07" w14:paraId="2DEC90C2" w14:textId="77777777" w:rsidTr="00461183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34A1A" w14:textId="77777777" w:rsidR="00A13D07" w:rsidRPr="00A13D07" w:rsidRDefault="00A13D07" w:rsidP="00A13D07">
            <w:pPr>
              <w:spacing w:after="0" w:line="240" w:lineRule="auto"/>
              <w:ind w:firstLine="0"/>
              <w:jc w:val="left"/>
              <w:rPr>
                <w:rFonts w:eastAsia="Times New Roman"/>
                <w:kern w:val="2"/>
                <w:sz w:val="22"/>
                <w:szCs w:val="20"/>
                <w14:ligatures w14:val="standardContextual"/>
              </w:rPr>
            </w:pPr>
            <w:r w:rsidRPr="00A13D07">
              <w:rPr>
                <w:rFonts w:eastAsia="Times New Roman"/>
                <w:b/>
                <w:bCs/>
                <w:i/>
                <w:iCs/>
                <w:kern w:val="2"/>
                <w:sz w:val="22"/>
                <w:szCs w:val="20"/>
                <w:lang w:val="vi-VN"/>
                <w14:ligatures w14:val="standardContextual"/>
              </w:rPr>
              <w:t>Nơi nhận:</w:t>
            </w:r>
            <w:r w:rsidRPr="00A13D07">
              <w:rPr>
                <w:rFonts w:eastAsia="Times New Roman"/>
                <w:i/>
                <w:iCs/>
                <w:kern w:val="2"/>
                <w:sz w:val="22"/>
                <w:szCs w:val="20"/>
                <w:lang w:val="vi-VN"/>
                <w14:ligatures w14:val="standardContextual"/>
              </w:rPr>
              <w:br/>
            </w:r>
            <w:r w:rsidRPr="00A13D07">
              <w:rPr>
                <w:rFonts w:eastAsia="Times New Roman"/>
                <w:kern w:val="2"/>
                <w:sz w:val="22"/>
                <w:szCs w:val="20"/>
                <w:lang w:val="vi-VN"/>
                <w14:ligatures w14:val="standardContextual"/>
              </w:rPr>
              <w:t>- </w:t>
            </w:r>
            <w:r w:rsidRPr="00A13D07">
              <w:rPr>
                <w:rFonts w:eastAsia="Times New Roman"/>
                <w:i/>
                <w:iCs/>
                <w:kern w:val="2"/>
                <w:sz w:val="22"/>
                <w:szCs w:val="20"/>
                <w:lang w:val="vi-VN"/>
                <w14:ligatures w14:val="standardContextual"/>
              </w:rPr>
              <w:t>&lt;</w:t>
            </w:r>
            <w:r w:rsidRPr="00A13D07">
              <w:rPr>
                <w:rFonts w:eastAsia="Times New Roman"/>
                <w:i/>
                <w:iCs/>
                <w:kern w:val="2"/>
                <w:sz w:val="22"/>
                <w:szCs w:val="20"/>
                <w14:ligatures w14:val="standardContextual"/>
              </w:rPr>
              <w:t>Trang thông tin điện tử của cơ quan thuế</w:t>
            </w:r>
            <w:r w:rsidRPr="00A13D07">
              <w:rPr>
                <w:rFonts w:eastAsia="Times New Roman"/>
                <w:i/>
                <w:iCs/>
                <w:kern w:val="2"/>
                <w:sz w:val="22"/>
                <w:szCs w:val="20"/>
                <w:lang w:val="vi-VN"/>
                <w14:ligatures w14:val="standardContextual"/>
              </w:rPr>
              <w:t>&gt;;</w:t>
            </w:r>
            <w:r w:rsidRPr="00A13D07">
              <w:rPr>
                <w:rFonts w:eastAsia="Times New Roman"/>
                <w:kern w:val="2"/>
                <w:sz w:val="22"/>
                <w:szCs w:val="20"/>
                <w:lang w:val="vi-VN"/>
                <w14:ligatures w14:val="standardContextual"/>
              </w:rPr>
              <w:br/>
              <w:t>- Lưu: ....</w:t>
            </w:r>
          </w:p>
          <w:p w14:paraId="695EB0A4" w14:textId="77777777" w:rsidR="00A13D07" w:rsidRPr="00A13D07" w:rsidRDefault="00A13D07" w:rsidP="00A13D07">
            <w:pPr>
              <w:spacing w:after="0" w:line="240" w:lineRule="auto"/>
              <w:ind w:firstLine="0"/>
              <w:jc w:val="left"/>
              <w:rPr>
                <w:rFonts w:eastAsia="Times New Roman"/>
                <w:kern w:val="2"/>
                <w:sz w:val="22"/>
                <w:szCs w:val="20"/>
                <w14:ligatures w14:val="standardContextual"/>
              </w:rPr>
            </w:pPr>
          </w:p>
          <w:p w14:paraId="70AB84AD" w14:textId="77777777" w:rsidR="00A13D07" w:rsidRPr="00A13D07" w:rsidRDefault="00A13D07" w:rsidP="00A13D07">
            <w:pPr>
              <w:spacing w:after="0" w:line="240" w:lineRule="auto"/>
              <w:ind w:firstLine="0"/>
              <w:jc w:val="left"/>
              <w:rPr>
                <w:rFonts w:eastAsia="Times New Roman"/>
                <w:kern w:val="2"/>
                <w:sz w:val="22"/>
                <w:szCs w:val="20"/>
                <w14:ligatures w14:val="standardContextual"/>
              </w:rPr>
            </w:pPr>
          </w:p>
          <w:p w14:paraId="7F0DDFC6" w14:textId="77777777" w:rsidR="00A13D07" w:rsidRPr="00A13D07" w:rsidRDefault="00A13D07" w:rsidP="00A13D07">
            <w:pPr>
              <w:spacing w:after="0" w:line="240" w:lineRule="auto"/>
              <w:ind w:firstLine="0"/>
              <w:jc w:val="left"/>
              <w:rPr>
                <w:rFonts w:eastAsia="Times New Roman"/>
                <w:kern w:val="2"/>
                <w:sz w:val="26"/>
                <w:szCs w:val="24"/>
                <w14:ligatures w14:val="standardContextual"/>
              </w:rPr>
            </w:pP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EA3BE" w14:textId="77777777" w:rsidR="00A13D07" w:rsidRPr="00A13D07" w:rsidRDefault="00A13D07" w:rsidP="00A13D07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kern w:val="2"/>
                <w:sz w:val="26"/>
                <w:szCs w:val="24"/>
                <w:lang w:val="vi-VN"/>
                <w14:ligatures w14:val="standardContextual"/>
              </w:rPr>
            </w:pPr>
            <w:r w:rsidRPr="00A13D07">
              <w:rPr>
                <w:rFonts w:eastAsia="Times New Roman"/>
                <w:b/>
                <w:bCs/>
                <w:kern w:val="2"/>
                <w:sz w:val="26"/>
                <w:szCs w:val="24"/>
                <w:lang w:val="vi-VN"/>
                <w14:ligatures w14:val="standardContextual"/>
              </w:rPr>
              <w:t>CỤC THUẾ</w:t>
            </w:r>
            <w:r w:rsidRPr="00A13D07">
              <w:rPr>
                <w:rFonts w:eastAsia="Times New Roman"/>
                <w:b/>
                <w:bCs/>
                <w:kern w:val="2"/>
                <w:sz w:val="26"/>
                <w:szCs w:val="24"/>
                <w:lang w:val="vi-VN"/>
                <w14:ligatures w14:val="standardContextual"/>
              </w:rPr>
              <w:br/>
            </w:r>
            <w:r w:rsidRPr="00A13D07">
              <w:rPr>
                <w:rFonts w:eastAsia="Times New Roman"/>
                <w:i/>
                <w:iCs/>
                <w:kern w:val="2"/>
                <w:sz w:val="26"/>
                <w:szCs w:val="24"/>
                <w:lang w:val="vi-VN"/>
                <w14:ligatures w14:val="standardContextual"/>
              </w:rPr>
              <w:t xml:space="preserve">&lt;Chữ ký số của </w:t>
            </w:r>
            <w:r w:rsidRPr="00A13D07">
              <w:rPr>
                <w:rFonts w:eastAsia="Times New Roman"/>
                <w:i/>
                <w:iCs/>
                <w:kern w:val="2"/>
                <w:sz w:val="26"/>
                <w:szCs w:val="24"/>
                <w14:ligatures w14:val="standardContextual"/>
              </w:rPr>
              <w:t>C</w:t>
            </w:r>
            <w:r w:rsidRPr="00A13D07">
              <w:rPr>
                <w:rFonts w:eastAsia="Times New Roman"/>
                <w:i/>
                <w:iCs/>
                <w:kern w:val="2"/>
                <w:sz w:val="26"/>
                <w:szCs w:val="24"/>
                <w:lang w:val="vi-VN"/>
                <w14:ligatures w14:val="standardContextual"/>
              </w:rPr>
              <w:t>ục Thuế&gt;</w:t>
            </w:r>
          </w:p>
        </w:tc>
      </w:tr>
    </w:tbl>
    <w:p w14:paraId="677A290F" w14:textId="77777777" w:rsidR="00A13D07" w:rsidRPr="00A13D07" w:rsidRDefault="00A13D07" w:rsidP="00A13D07">
      <w:pPr>
        <w:spacing w:after="0" w:line="240" w:lineRule="auto"/>
        <w:ind w:firstLine="0"/>
        <w:rPr>
          <w:rFonts w:eastAsia="Times New Roman"/>
          <w:kern w:val="2"/>
          <w:sz w:val="26"/>
          <w:szCs w:val="24"/>
          <w:lang w:val="vi-VN"/>
          <w14:ligatures w14:val="standardContextual"/>
        </w:rPr>
      </w:pPr>
      <w:r w:rsidRPr="00A13D07">
        <w:rPr>
          <w:rFonts w:eastAsia="Times New Roman"/>
          <w:i/>
          <w:iCs/>
          <w:kern w:val="2"/>
          <w:sz w:val="26"/>
          <w:szCs w:val="24"/>
          <w:lang w:val="vi-VN"/>
          <w14:ligatures w14:val="standardContextual"/>
        </w:rPr>
        <w:t>Ghi chú: Chữ in nghiêng trong dấu &lt;&gt; chỉ là giải thích hoặc ví dụ.</w:t>
      </w:r>
    </w:p>
    <w:p w14:paraId="2ADC9B81" w14:textId="77777777" w:rsidR="00FF6BAE" w:rsidRDefault="00FF6BAE"/>
    <w:sectPr w:rsidR="00FF6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5CC"/>
    <w:rsid w:val="000D6665"/>
    <w:rsid w:val="000F7A0B"/>
    <w:rsid w:val="000F7DA3"/>
    <w:rsid w:val="001F516D"/>
    <w:rsid w:val="002553E2"/>
    <w:rsid w:val="00433F0A"/>
    <w:rsid w:val="004565CC"/>
    <w:rsid w:val="0047456A"/>
    <w:rsid w:val="00510EA5"/>
    <w:rsid w:val="00756F85"/>
    <w:rsid w:val="007C0F3B"/>
    <w:rsid w:val="009778F9"/>
    <w:rsid w:val="00977B44"/>
    <w:rsid w:val="009E6E3D"/>
    <w:rsid w:val="00A13D07"/>
    <w:rsid w:val="00B44EB6"/>
    <w:rsid w:val="00B930E7"/>
    <w:rsid w:val="00BD140D"/>
    <w:rsid w:val="00BE4429"/>
    <w:rsid w:val="00BF7913"/>
    <w:rsid w:val="00C74DEC"/>
    <w:rsid w:val="00D43CC1"/>
    <w:rsid w:val="00E37D9E"/>
    <w:rsid w:val="00ED550C"/>
    <w:rsid w:val="00F26252"/>
    <w:rsid w:val="00F67675"/>
    <w:rsid w:val="00F95FE7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CF038"/>
  <w15:chartTrackingRefBased/>
  <w15:docId w15:val="{7C81DE21-D03A-427F-88F3-AED2AAEA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F85"/>
    <w:pPr>
      <w:spacing w:after="120" w:line="340" w:lineRule="atLeast"/>
      <w:ind w:firstLine="720"/>
      <w:jc w:val="both"/>
    </w:pPr>
    <w:rPr>
      <w:rFonts w:ascii="Times New Roman" w:hAnsi="Times New Roman" w:cs="Times New Roman"/>
      <w:kern w:val="0"/>
      <w:sz w:val="28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4EB6"/>
    <w:pPr>
      <w:keepNext/>
      <w:ind w:left="720"/>
      <w:outlineLvl w:val="0"/>
    </w:pPr>
    <w:rPr>
      <w:rFonts w:asciiTheme="minorHAnsi" w:eastAsiaTheme="majorEastAsia" w:hAnsiTheme="minorHAnsi" w:cstheme="majorBidi"/>
      <w:b/>
      <w:bCs/>
      <w:kern w:val="32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7A0B"/>
    <w:pPr>
      <w:widowControl w:val="0"/>
      <w:tabs>
        <w:tab w:val="left" w:pos="1701"/>
      </w:tabs>
      <w:spacing w:line="240" w:lineRule="auto"/>
      <w:outlineLvl w:val="1"/>
    </w:pPr>
    <w:rPr>
      <w:b/>
      <w:kern w:val="2"/>
      <w:szCs w:val="24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7A0B"/>
    <w:pPr>
      <w:keepNext/>
      <w:keepLines/>
      <w:spacing w:line="240" w:lineRule="auto"/>
      <w:outlineLvl w:val="2"/>
    </w:pPr>
    <w:rPr>
      <w:rFonts w:eastAsiaTheme="majorEastAsia" w:cstheme="majorBidi"/>
      <w:b/>
      <w:kern w:val="2"/>
      <w:szCs w:val="24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65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65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65C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65C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65C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5C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qFormat/>
    <w:rsid w:val="000F7A0B"/>
    <w:rPr>
      <w:rFonts w:ascii="Times New Roman" w:hAnsi="Times New Roman" w:cs="Times New Roman"/>
      <w:b/>
      <w:sz w:val="28"/>
    </w:rPr>
  </w:style>
  <w:style w:type="character" w:customStyle="1" w:styleId="Heading1Char">
    <w:name w:val="Heading 1 Char"/>
    <w:basedOn w:val="DefaultParagraphFont"/>
    <w:link w:val="Heading1"/>
    <w:uiPriority w:val="99"/>
    <w:rsid w:val="00B44EB6"/>
    <w:rPr>
      <w:rFonts w:eastAsiaTheme="majorEastAsia" w:cstheme="majorBidi"/>
      <w:b/>
      <w:bCs/>
      <w:kern w:val="32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F7A0B"/>
    <w:rPr>
      <w:rFonts w:ascii="Times New Roman" w:eastAsiaTheme="majorEastAsia" w:hAnsi="Times New Roman" w:cstheme="majorBidi"/>
      <w:b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65CC"/>
    <w:rPr>
      <w:rFonts w:eastAsiaTheme="majorEastAsia" w:cstheme="majorBidi"/>
      <w:i/>
      <w:iCs/>
      <w:color w:val="0F4761" w:themeColor="accent1" w:themeShade="BF"/>
      <w:kern w:val="0"/>
      <w:sz w:val="28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65CC"/>
    <w:rPr>
      <w:rFonts w:eastAsiaTheme="majorEastAsia" w:cstheme="majorBidi"/>
      <w:color w:val="0F4761" w:themeColor="accent1" w:themeShade="BF"/>
      <w:kern w:val="0"/>
      <w:sz w:val="28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65CC"/>
    <w:rPr>
      <w:rFonts w:eastAsiaTheme="majorEastAsia" w:cstheme="majorBidi"/>
      <w:i/>
      <w:iCs/>
      <w:color w:val="595959" w:themeColor="text1" w:themeTint="A6"/>
      <w:kern w:val="0"/>
      <w:sz w:val="28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65CC"/>
    <w:rPr>
      <w:rFonts w:eastAsiaTheme="majorEastAsia" w:cstheme="majorBidi"/>
      <w:color w:val="595959" w:themeColor="text1" w:themeTint="A6"/>
      <w:kern w:val="0"/>
      <w:sz w:val="28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65CC"/>
    <w:rPr>
      <w:rFonts w:eastAsiaTheme="majorEastAsia" w:cstheme="majorBidi"/>
      <w:i/>
      <w:iCs/>
      <w:color w:val="272727" w:themeColor="text1" w:themeTint="D8"/>
      <w:kern w:val="0"/>
      <w:sz w:val="28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5CC"/>
    <w:rPr>
      <w:rFonts w:eastAsiaTheme="majorEastAsia" w:cstheme="majorBidi"/>
      <w:color w:val="272727" w:themeColor="text1" w:themeTint="D8"/>
      <w:kern w:val="0"/>
      <w:sz w:val="28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4565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65C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65CC"/>
    <w:pPr>
      <w:numPr>
        <w:ilvl w:val="1"/>
      </w:numPr>
      <w:spacing w:after="160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65C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4565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65CC"/>
    <w:rPr>
      <w:rFonts w:ascii="Times New Roman" w:hAnsi="Times New Roman" w:cs="Times New Roman"/>
      <w:i/>
      <w:iCs/>
      <w:color w:val="404040" w:themeColor="text1" w:themeTint="BF"/>
      <w:kern w:val="0"/>
      <w:sz w:val="28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4565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65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65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65CC"/>
    <w:rPr>
      <w:rFonts w:ascii="Times New Roman" w:hAnsi="Times New Roman" w:cs="Times New Roman"/>
      <w:i/>
      <w:iCs/>
      <w:color w:val="0F4761" w:themeColor="accent1" w:themeShade="BF"/>
      <w:kern w:val="0"/>
      <w:sz w:val="28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4565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9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Thanh Hoa- NVT</dc:creator>
  <cp:keywords/>
  <dc:description/>
  <cp:lastModifiedBy>Trần Thanh Hoa- NVT</cp:lastModifiedBy>
  <cp:revision>7</cp:revision>
  <cp:lastPrinted>2026-07-14T08:37:00Z</cp:lastPrinted>
  <dcterms:created xsi:type="dcterms:W3CDTF">2026-04-17T15:07:00Z</dcterms:created>
  <dcterms:modified xsi:type="dcterms:W3CDTF">2026-07-15T02:53:00Z</dcterms:modified>
</cp:coreProperties>
</file>